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EFBD0" w14:textId="77777777" w:rsidR="004C19EC" w:rsidRDefault="004C19EC" w:rsidP="004C19E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>«</w:t>
      </w:r>
      <w:bookmarkStart w:id="0" w:name="_Hlk117238536"/>
      <w:r w:rsidRPr="00DE178E">
        <w:rPr>
          <w:rFonts w:ascii="Times New Roman" w:hAnsi="Times New Roman" w:cs="Times New Roman"/>
          <w:b/>
          <w:sz w:val="30"/>
          <w:szCs w:val="30"/>
        </w:rPr>
        <w:t xml:space="preserve">Дворцово-парковый комплекс: </w:t>
      </w:r>
    </w:p>
    <w:p w14:paraId="397F1588" w14:textId="77777777" w:rsidR="004C19EC" w:rsidRDefault="004C19EC" w:rsidP="004C19E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 xml:space="preserve">дворец, здание бывшего </w:t>
      </w:r>
      <w:proofErr w:type="spellStart"/>
      <w:r w:rsidRPr="00DE178E">
        <w:rPr>
          <w:rFonts w:ascii="Times New Roman" w:hAnsi="Times New Roman" w:cs="Times New Roman"/>
          <w:b/>
          <w:sz w:val="30"/>
          <w:szCs w:val="30"/>
        </w:rPr>
        <w:t>свирана</w:t>
      </w:r>
      <w:proofErr w:type="spellEnd"/>
      <w:r w:rsidRPr="00DE178E">
        <w:rPr>
          <w:rFonts w:ascii="Times New Roman" w:hAnsi="Times New Roman" w:cs="Times New Roman"/>
          <w:b/>
          <w:sz w:val="30"/>
          <w:szCs w:val="30"/>
        </w:rPr>
        <w:t xml:space="preserve">, здание бывшего флигеля, </w:t>
      </w:r>
    </w:p>
    <w:p w14:paraId="5B69DA5F" w14:textId="77777777" w:rsidR="004C19EC" w:rsidRDefault="004C19EC" w:rsidP="004C19E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 xml:space="preserve">здание бывшей каретной, здание бывшего </w:t>
      </w:r>
      <w:proofErr w:type="spellStart"/>
      <w:r w:rsidRPr="00DE178E">
        <w:rPr>
          <w:rFonts w:ascii="Times New Roman" w:hAnsi="Times New Roman" w:cs="Times New Roman"/>
          <w:b/>
          <w:sz w:val="30"/>
          <w:szCs w:val="30"/>
        </w:rPr>
        <w:t>бровара</w:t>
      </w:r>
      <w:proofErr w:type="spellEnd"/>
      <w:r w:rsidRPr="00DE178E">
        <w:rPr>
          <w:rFonts w:ascii="Times New Roman" w:hAnsi="Times New Roman" w:cs="Times New Roman"/>
          <w:b/>
          <w:sz w:val="30"/>
          <w:szCs w:val="30"/>
        </w:rPr>
        <w:t xml:space="preserve">, </w:t>
      </w:r>
    </w:p>
    <w:p w14:paraId="06EB51CC" w14:textId="77777777" w:rsidR="004C19EC" w:rsidRPr="00DE178E" w:rsidRDefault="004C19EC" w:rsidP="004C19E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E178E">
        <w:rPr>
          <w:rFonts w:ascii="Times New Roman" w:hAnsi="Times New Roman" w:cs="Times New Roman"/>
          <w:b/>
          <w:sz w:val="30"/>
          <w:szCs w:val="30"/>
        </w:rPr>
        <w:t xml:space="preserve">здание бывшего флигеля, парк, </w:t>
      </w:r>
      <w:proofErr w:type="spellStart"/>
      <w:r w:rsidRPr="00DE178E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r w:rsidRPr="00DE178E">
        <w:rPr>
          <w:rFonts w:ascii="Times New Roman" w:hAnsi="Times New Roman" w:cs="Times New Roman"/>
          <w:b/>
          <w:sz w:val="30"/>
          <w:szCs w:val="30"/>
        </w:rPr>
        <w:t>. Прилуки Минского района</w:t>
      </w:r>
      <w:bookmarkEnd w:id="0"/>
      <w:r>
        <w:rPr>
          <w:rFonts w:ascii="Times New Roman" w:hAnsi="Times New Roman" w:cs="Times New Roman"/>
          <w:b/>
          <w:sz w:val="30"/>
          <w:szCs w:val="30"/>
        </w:rPr>
        <w:t>»</w:t>
      </w:r>
    </w:p>
    <w:p w14:paraId="0CADA613" w14:textId="77777777" w:rsidR="004C19EC" w:rsidRPr="00BD3379" w:rsidRDefault="004C19EC" w:rsidP="004C19E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3379">
        <w:rPr>
          <w:rFonts w:ascii="Times New Roman" w:hAnsi="Times New Roman" w:cs="Times New Roman"/>
          <w:b/>
          <w:sz w:val="30"/>
          <w:szCs w:val="30"/>
        </w:rPr>
        <w:t>(</w:t>
      </w:r>
      <w:r w:rsidRPr="008717ED">
        <w:rPr>
          <w:rFonts w:ascii="Times New Roman" w:hAnsi="Times New Roman" w:cs="Times New Roman"/>
          <w:b/>
          <w:sz w:val="30"/>
          <w:szCs w:val="30"/>
        </w:rPr>
        <w:t>материальн</w:t>
      </w:r>
      <w:r>
        <w:rPr>
          <w:rFonts w:ascii="Times New Roman" w:hAnsi="Times New Roman" w:cs="Times New Roman"/>
          <w:b/>
          <w:sz w:val="30"/>
          <w:szCs w:val="30"/>
        </w:rPr>
        <w:t>ая</w:t>
      </w:r>
      <w:r w:rsidRPr="008717ED">
        <w:rPr>
          <w:rFonts w:ascii="Times New Roman" w:hAnsi="Times New Roman" w:cs="Times New Roman"/>
          <w:b/>
          <w:sz w:val="30"/>
          <w:szCs w:val="30"/>
        </w:rPr>
        <w:t xml:space="preserve"> недвижим</w:t>
      </w:r>
      <w:r>
        <w:rPr>
          <w:rFonts w:ascii="Times New Roman" w:hAnsi="Times New Roman" w:cs="Times New Roman"/>
          <w:b/>
          <w:sz w:val="30"/>
          <w:szCs w:val="30"/>
        </w:rPr>
        <w:t>ая</w:t>
      </w:r>
      <w:r w:rsidRPr="00BD3379">
        <w:rPr>
          <w:rFonts w:ascii="Times New Roman" w:hAnsi="Times New Roman" w:cs="Times New Roman"/>
          <w:b/>
          <w:sz w:val="30"/>
          <w:szCs w:val="30"/>
        </w:rPr>
        <w:t xml:space="preserve"> историко-культурная ценность категории «</w:t>
      </w:r>
      <w:r>
        <w:rPr>
          <w:rFonts w:ascii="Times New Roman" w:hAnsi="Times New Roman" w:cs="Times New Roman"/>
          <w:b/>
          <w:sz w:val="30"/>
          <w:szCs w:val="30"/>
        </w:rPr>
        <w:t>2</w:t>
      </w:r>
      <w:r w:rsidRPr="00BD3379">
        <w:rPr>
          <w:rFonts w:ascii="Times New Roman" w:hAnsi="Times New Roman" w:cs="Times New Roman"/>
          <w:b/>
          <w:sz w:val="30"/>
          <w:szCs w:val="30"/>
        </w:rPr>
        <w:t>»)</w:t>
      </w:r>
    </w:p>
    <w:p w14:paraId="7CC8EBC2" w14:textId="4EB12B91" w:rsidR="004C19EC" w:rsidRDefault="004C19EC" w:rsidP="004C19E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(Минский район</w:t>
      </w:r>
      <w:r w:rsidRPr="00BD3379">
        <w:rPr>
          <w:rFonts w:ascii="Times New Roman" w:hAnsi="Times New Roman" w:cs="Times New Roman"/>
          <w:b/>
          <w:sz w:val="30"/>
          <w:szCs w:val="30"/>
        </w:rPr>
        <w:t xml:space="preserve">, </w:t>
      </w:r>
      <w:proofErr w:type="spellStart"/>
      <w:r w:rsidRPr="008717ED">
        <w:rPr>
          <w:rFonts w:ascii="Times New Roman" w:hAnsi="Times New Roman" w:cs="Times New Roman"/>
          <w:b/>
          <w:sz w:val="30"/>
          <w:szCs w:val="30"/>
        </w:rPr>
        <w:t>аг</w:t>
      </w:r>
      <w:proofErr w:type="spellEnd"/>
      <w:r w:rsidRPr="008717ED">
        <w:rPr>
          <w:rFonts w:ascii="Times New Roman" w:hAnsi="Times New Roman" w:cs="Times New Roman"/>
          <w:b/>
          <w:sz w:val="30"/>
          <w:szCs w:val="30"/>
        </w:rPr>
        <w:t>.</w:t>
      </w:r>
      <w:r w:rsidR="000047F9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Прилуки)</w:t>
      </w:r>
    </w:p>
    <w:p w14:paraId="43096EE8" w14:textId="77777777" w:rsidR="004C19EC" w:rsidRPr="00BD3379" w:rsidRDefault="004C19EC" w:rsidP="004C19EC">
      <w:pPr>
        <w:spacing w:after="0" w:line="240" w:lineRule="auto"/>
        <w:ind w:right="-284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5BF096D1" w14:textId="77777777" w:rsidR="004C19EC" w:rsidRDefault="004C19EC" w:rsidP="004C19EC">
      <w:pPr>
        <w:pStyle w:val="a4"/>
        <w:ind w:right="-284"/>
        <w:jc w:val="both"/>
        <w:rPr>
          <w:noProof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 xml:space="preserve">Расположение: </w:t>
      </w:r>
      <w:r w:rsidRPr="00B34AB1">
        <w:rPr>
          <w:rFonts w:ascii="Times New Roman" w:hAnsi="Times New Roman"/>
          <w:b/>
          <w:bCs/>
          <w:i/>
          <w:iCs/>
          <w:sz w:val="30"/>
          <w:szCs w:val="30"/>
        </w:rPr>
        <w:t>(карта с указанием места)</w:t>
      </w:r>
      <w:r w:rsidRPr="0080070B">
        <w:rPr>
          <w:noProof/>
        </w:rPr>
        <w:t xml:space="preserve"> </w:t>
      </w:r>
    </w:p>
    <w:p w14:paraId="37D6B647" w14:textId="77777777" w:rsidR="004C19EC" w:rsidRDefault="004C19EC" w:rsidP="004C19EC">
      <w:pPr>
        <w:pStyle w:val="a4"/>
        <w:ind w:right="-284"/>
        <w:jc w:val="both"/>
        <w:rPr>
          <w:noProof/>
        </w:rPr>
      </w:pPr>
    </w:p>
    <w:p w14:paraId="431BA047" w14:textId="77777777" w:rsidR="004C19EC" w:rsidRDefault="004C19EC" w:rsidP="004C19EC">
      <w:pPr>
        <w:pStyle w:val="a4"/>
        <w:ind w:right="-284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noProof/>
        </w:rPr>
        <w:drawing>
          <wp:inline distT="0" distB="0" distL="0" distR="0" wp14:anchorId="4F448AA2" wp14:editId="13873EDF">
            <wp:extent cx="6102736" cy="54197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72" cy="54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09F82" w14:textId="77777777" w:rsidR="004C19EC" w:rsidRPr="00885958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i/>
          <w:iCs/>
          <w:color w:val="333333"/>
          <w:sz w:val="30"/>
          <w:szCs w:val="30"/>
          <w:lang w:eastAsia="ru-RU"/>
        </w:rPr>
      </w:pPr>
    </w:p>
    <w:p w14:paraId="6553FE4A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624F4255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15B0B4D6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3716362E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6A2964A4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5106D0ED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0D89FCC7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01B30842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4C5074AA" w14:textId="77777777" w:rsidR="004C19EC" w:rsidRDefault="004C19EC" w:rsidP="004C19EC">
      <w:pPr>
        <w:shd w:val="clear" w:color="auto" w:fill="FFFFFF"/>
        <w:spacing w:after="0" w:line="240" w:lineRule="auto"/>
        <w:ind w:left="-1134" w:right="-284"/>
        <w:rPr>
          <w:noProof/>
        </w:rPr>
      </w:pPr>
      <w:r>
        <w:rPr>
          <w:noProof/>
        </w:rPr>
        <w:lastRenderedPageBreak/>
        <w:drawing>
          <wp:inline distT="0" distB="0" distL="0" distR="0" wp14:anchorId="4683B891" wp14:editId="464C7E6C">
            <wp:extent cx="5240025" cy="7409974"/>
            <wp:effectExtent l="95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1717" cy="74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6970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0311C9B4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5C73B3F7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5DCBDFB3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7151C61E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692A62E9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1A2161C8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0DB10708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5B677B6C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2BF6BCF2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33BB5A2B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357EFDB0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63D70926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4B86EA32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11D34F84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729E3C23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3B760BF7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3AB5E94F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6FC448B9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5826D6EB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650FDCFF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2C9E047F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451F3828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59BA1CF6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53F5FFAE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  <w:r>
        <w:rPr>
          <w:noProof/>
        </w:rPr>
        <w:lastRenderedPageBreak/>
        <w:drawing>
          <wp:inline distT="0" distB="0" distL="0" distR="0" wp14:anchorId="7F9AD6B6" wp14:editId="722C1061">
            <wp:extent cx="6078179" cy="4314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75" cy="43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E88C9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08B240F1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</w:p>
    <w:p w14:paraId="397220B0" w14:textId="77777777" w:rsidR="004C19EC" w:rsidRDefault="004C19EC" w:rsidP="004C19EC">
      <w:pPr>
        <w:shd w:val="clear" w:color="auto" w:fill="FFFFFF"/>
        <w:spacing w:after="0" w:line="240" w:lineRule="auto"/>
        <w:ind w:right="-284"/>
        <w:rPr>
          <w:noProof/>
        </w:rPr>
      </w:pPr>
      <w:r>
        <w:rPr>
          <w:noProof/>
        </w:rPr>
        <w:drawing>
          <wp:inline distT="0" distB="0" distL="0" distR="0" wp14:anchorId="1F7D5AA4" wp14:editId="270B13BB">
            <wp:extent cx="6067425" cy="4415503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89" cy="44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CD02F" w14:textId="77777777" w:rsidR="004C19EC" w:rsidRDefault="004C19EC" w:rsidP="004C19EC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05AB8986" w14:textId="77777777" w:rsidR="004C19EC" w:rsidRDefault="004C19EC" w:rsidP="004C19EC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0C7831E" w14:textId="77777777" w:rsidR="004C19EC" w:rsidRDefault="004C19EC" w:rsidP="004C19EC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0FDDA89" w14:textId="77777777" w:rsidR="004C19EC" w:rsidRPr="005F59F1" w:rsidRDefault="004C19EC" w:rsidP="004C19EC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5F59F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>Здание бывшего флигеля</w:t>
      </w:r>
    </w:p>
    <w:p w14:paraId="45B57BEE" w14:textId="77777777" w:rsidR="004C19EC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6F00B1B7" wp14:editId="08AEAFF2">
            <wp:extent cx="6137495" cy="3829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4" b="12842"/>
                    <a:stretch/>
                  </pic:blipFill>
                  <pic:spPr bwMode="auto">
                    <a:xfrm>
                      <a:off x="0" y="0"/>
                      <a:ext cx="6152675" cy="38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04236" w14:textId="77777777" w:rsidR="004C19EC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</w:p>
    <w:p w14:paraId="2DD8E8E9" w14:textId="77777777" w:rsidR="004C19EC" w:rsidRPr="005F59F1" w:rsidRDefault="004C19EC" w:rsidP="004C19EC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5F59F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Здание бывшего флигеля</w:t>
      </w:r>
    </w:p>
    <w:p w14:paraId="756BFD92" w14:textId="77777777" w:rsidR="004C19EC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30A09122" wp14:editId="1AECA45D">
            <wp:extent cx="5032035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457" cy="23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BBC74" w14:textId="77777777" w:rsidR="004C19EC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50A99611" w14:textId="77777777" w:rsidR="004C19EC" w:rsidRDefault="004C19EC" w:rsidP="004C19EC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 xml:space="preserve">Здание бывшего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  <w:t>бровара</w:t>
      </w:r>
      <w:proofErr w:type="spellEnd"/>
    </w:p>
    <w:p w14:paraId="14EEE18C" w14:textId="77777777" w:rsidR="004C19EC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036A438E" wp14:editId="1EAE41CE">
            <wp:extent cx="4970873" cy="246126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3" b="15741"/>
                    <a:stretch/>
                  </pic:blipFill>
                  <pic:spPr bwMode="auto">
                    <a:xfrm>
                      <a:off x="0" y="0"/>
                      <a:ext cx="4991434" cy="24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F6365" w14:textId="77777777" w:rsidR="004C19EC" w:rsidRPr="005F59F1" w:rsidRDefault="004C19EC" w:rsidP="004C19EC">
      <w:pPr>
        <w:shd w:val="clear" w:color="auto" w:fill="FFFFFF"/>
        <w:spacing w:after="12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</w:pPr>
      <w:r w:rsidRPr="005F59F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lastRenderedPageBreak/>
        <w:t xml:space="preserve">Здание бывшего </w:t>
      </w:r>
      <w:proofErr w:type="spellStart"/>
      <w:r w:rsidRPr="005F59F1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свирана</w:t>
      </w:r>
      <w:proofErr w:type="spellEnd"/>
    </w:p>
    <w:p w14:paraId="1FA4E1A0" w14:textId="77777777" w:rsidR="004C19EC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  <w:r>
        <w:rPr>
          <w:noProof/>
        </w:rPr>
        <w:drawing>
          <wp:inline distT="0" distB="0" distL="0" distR="0" wp14:anchorId="1E1F3D8D" wp14:editId="2F89092A">
            <wp:extent cx="5197871" cy="24003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260" cy="241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078FD" w14:textId="77777777" w:rsidR="004C19EC" w:rsidRDefault="004C19EC" w:rsidP="004C19EC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bCs/>
          <w:color w:val="333333"/>
          <w:sz w:val="30"/>
          <w:szCs w:val="30"/>
          <w:lang w:eastAsia="ru-RU"/>
        </w:rPr>
      </w:pPr>
    </w:p>
    <w:p w14:paraId="5CDE4EC9" w14:textId="77777777" w:rsidR="004C19EC" w:rsidRDefault="004C19EC" w:rsidP="004C19EC">
      <w:pPr>
        <w:pStyle w:val="a4"/>
        <w:ind w:right="-284" w:firstLine="709"/>
        <w:jc w:val="both"/>
        <w:rPr>
          <w:rFonts w:ascii="Times New Roman" w:hAnsi="Times New Roman"/>
          <w:b/>
          <w:bCs/>
          <w:i/>
          <w:i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Историческая справка</w:t>
      </w:r>
    </w:p>
    <w:p w14:paraId="57815CCB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 xml:space="preserve">Дворцово-парковый комплекс XVIII века в деревне Прилуки, принадлежавший графам </w:t>
      </w:r>
      <w:proofErr w:type="spellStart"/>
      <w:r w:rsidRPr="001F7131">
        <w:rPr>
          <w:sz w:val="30"/>
          <w:szCs w:val="30"/>
        </w:rPr>
        <w:t>Гуттен-Чапским</w:t>
      </w:r>
      <w:proofErr w:type="spellEnd"/>
      <w:r w:rsidRPr="001F7131">
        <w:rPr>
          <w:sz w:val="30"/>
          <w:szCs w:val="30"/>
        </w:rPr>
        <w:t xml:space="preserve">, построенный в стиле неоготики, воспел в своей балладе польский поэт </w:t>
      </w:r>
      <w:proofErr w:type="spellStart"/>
      <w:r w:rsidRPr="001F7131">
        <w:rPr>
          <w:sz w:val="30"/>
          <w:szCs w:val="30"/>
        </w:rPr>
        <w:t>Одынец</w:t>
      </w:r>
      <w:proofErr w:type="spellEnd"/>
      <w:r w:rsidRPr="001F7131">
        <w:rPr>
          <w:sz w:val="30"/>
          <w:szCs w:val="30"/>
        </w:rPr>
        <w:t>. Прилукский ансамбль – единственный хорошо сохранившийся в районе. Почти 400 лет тому назад</w:t>
      </w:r>
      <w:r>
        <w:rPr>
          <w:sz w:val="30"/>
          <w:szCs w:val="30"/>
        </w:rPr>
        <w:t>,</w:t>
      </w:r>
      <w:r w:rsidRPr="001F7131">
        <w:rPr>
          <w:sz w:val="30"/>
          <w:szCs w:val="30"/>
        </w:rPr>
        <w:t xml:space="preserve"> в 1635 году, Анна Огинская построила в Прилуках двухэтажный дом </w:t>
      </w:r>
      <w:r>
        <w:rPr>
          <w:sz w:val="30"/>
          <w:szCs w:val="30"/>
        </w:rPr>
        <w:br/>
      </w:r>
      <w:r w:rsidRPr="001F7131">
        <w:rPr>
          <w:sz w:val="30"/>
          <w:szCs w:val="30"/>
        </w:rPr>
        <w:t xml:space="preserve">со стенами почти 2 м в толщину и отдала его и земли вокруг него православному монастырю, который просуществовал 100 лет. Потом земли вместе со зданием монастыря перешли во владение Минского старосты Ивановского, потом через его дочь Магдалену – к Леону </w:t>
      </w:r>
      <w:proofErr w:type="spellStart"/>
      <w:r w:rsidRPr="001F7131">
        <w:rPr>
          <w:sz w:val="30"/>
          <w:szCs w:val="30"/>
        </w:rPr>
        <w:t>Ошторпу</w:t>
      </w:r>
      <w:proofErr w:type="spellEnd"/>
      <w:r w:rsidRPr="001F7131">
        <w:rPr>
          <w:sz w:val="30"/>
          <w:szCs w:val="30"/>
        </w:rPr>
        <w:t xml:space="preserve">, </w:t>
      </w:r>
      <w:r>
        <w:rPr>
          <w:sz w:val="30"/>
          <w:szCs w:val="30"/>
        </w:rPr>
        <w:br/>
      </w:r>
      <w:r w:rsidRPr="001F7131">
        <w:rPr>
          <w:sz w:val="30"/>
          <w:szCs w:val="30"/>
        </w:rPr>
        <w:t xml:space="preserve">а в 1846-1868 годах Прилуки принадлежали </w:t>
      </w:r>
      <w:proofErr w:type="spellStart"/>
      <w:r w:rsidRPr="001F7131">
        <w:rPr>
          <w:sz w:val="30"/>
          <w:szCs w:val="30"/>
        </w:rPr>
        <w:t>Горваттам</w:t>
      </w:r>
      <w:proofErr w:type="spellEnd"/>
      <w:r w:rsidRPr="001F7131">
        <w:rPr>
          <w:sz w:val="30"/>
          <w:szCs w:val="30"/>
        </w:rPr>
        <w:t xml:space="preserve">. С этим родом связаны большие перемены в имении. </w:t>
      </w:r>
    </w:p>
    <w:p w14:paraId="18D1C78B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 xml:space="preserve">В этот период «каменный дом» монастыря превращается </w:t>
      </w:r>
      <w:r>
        <w:rPr>
          <w:sz w:val="30"/>
          <w:szCs w:val="30"/>
        </w:rPr>
        <w:br/>
      </w:r>
      <w:r w:rsidRPr="001F7131">
        <w:rPr>
          <w:sz w:val="30"/>
          <w:szCs w:val="30"/>
        </w:rPr>
        <w:t xml:space="preserve">в </w:t>
      </w:r>
      <w:proofErr w:type="spellStart"/>
      <w:r w:rsidRPr="001F7131">
        <w:rPr>
          <w:sz w:val="30"/>
          <w:szCs w:val="30"/>
        </w:rPr>
        <w:t>неаготичный</w:t>
      </w:r>
      <w:proofErr w:type="spellEnd"/>
      <w:r w:rsidRPr="001F7131">
        <w:rPr>
          <w:sz w:val="30"/>
          <w:szCs w:val="30"/>
        </w:rPr>
        <w:t xml:space="preserve"> дворец. Здание украшают башнями с зубцами, напротив дворца строится высокая башня с часами, недалеко возводится 2-х этажный кухонный флигель, конюшенный флигель, оранжереи и другие сооружения, за озером стро</w:t>
      </w:r>
      <w:r>
        <w:rPr>
          <w:sz w:val="30"/>
          <w:szCs w:val="30"/>
        </w:rPr>
        <w:t>я</w:t>
      </w:r>
      <w:r w:rsidRPr="001F7131">
        <w:rPr>
          <w:sz w:val="30"/>
          <w:szCs w:val="30"/>
        </w:rPr>
        <w:t xml:space="preserve">тся промышленные сооружения. </w:t>
      </w:r>
    </w:p>
    <w:p w14:paraId="42E0D346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 xml:space="preserve">В 1868 году дворец сгорел, а в 1871 году имение купил граф Эмерик </w:t>
      </w:r>
      <w:proofErr w:type="spellStart"/>
      <w:r w:rsidRPr="001F7131">
        <w:rPr>
          <w:sz w:val="30"/>
          <w:szCs w:val="30"/>
        </w:rPr>
        <w:t>Гуттен-Чапский</w:t>
      </w:r>
      <w:proofErr w:type="spellEnd"/>
      <w:r w:rsidRPr="001F7131">
        <w:rPr>
          <w:sz w:val="30"/>
          <w:szCs w:val="30"/>
        </w:rPr>
        <w:t>. Он отстроил дворец по образцу старого и поселил в нем своего сына Юрия с женой. В семье Юрия было 7 детей.</w:t>
      </w:r>
      <w:r>
        <w:rPr>
          <w:sz w:val="30"/>
          <w:szCs w:val="30"/>
        </w:rPr>
        <w:t xml:space="preserve"> </w:t>
      </w:r>
      <w:r w:rsidRPr="001F7131">
        <w:rPr>
          <w:sz w:val="30"/>
          <w:szCs w:val="30"/>
        </w:rPr>
        <w:t xml:space="preserve">Мария </w:t>
      </w:r>
      <w:proofErr w:type="spellStart"/>
      <w:r w:rsidRPr="001F7131">
        <w:rPr>
          <w:sz w:val="30"/>
          <w:szCs w:val="30"/>
        </w:rPr>
        <w:t>Чапская</w:t>
      </w:r>
      <w:proofErr w:type="spellEnd"/>
      <w:r w:rsidRPr="001F7131">
        <w:rPr>
          <w:sz w:val="30"/>
          <w:szCs w:val="30"/>
        </w:rPr>
        <w:t xml:space="preserve"> описала жизнь своей семьи в Прилуках в двух книгах, изданных в Париже.</w:t>
      </w:r>
    </w:p>
    <w:p w14:paraId="4615EB9D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>После революции в июле 1917 году дворцово-парковый комплекс был переделан в Дом отдыха имени Р.</w:t>
      </w:r>
      <w:r>
        <w:t> </w:t>
      </w:r>
      <w:r w:rsidRPr="001F7131">
        <w:rPr>
          <w:sz w:val="30"/>
          <w:szCs w:val="30"/>
        </w:rPr>
        <w:t xml:space="preserve">Люксембург, </w:t>
      </w:r>
      <w:r>
        <w:rPr>
          <w:sz w:val="30"/>
          <w:szCs w:val="30"/>
        </w:rPr>
        <w:t>затем</w:t>
      </w:r>
      <w:r w:rsidRPr="001F7131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в </w:t>
      </w:r>
      <w:r w:rsidRPr="001F7131">
        <w:rPr>
          <w:sz w:val="30"/>
          <w:szCs w:val="30"/>
        </w:rPr>
        <w:t xml:space="preserve">санаторий ЦК КП (б)Б. </w:t>
      </w:r>
    </w:p>
    <w:p w14:paraId="51FCAEF1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 xml:space="preserve">Во время войны дворец был немецкой резиденцией. </w:t>
      </w:r>
    </w:p>
    <w:p w14:paraId="65D02346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>При отступлении фашисты сожгли дворец.</w:t>
      </w:r>
    </w:p>
    <w:p w14:paraId="7CE61875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 xml:space="preserve">В 1957 году Совет Министров БССР передал Дворец и парк Минской опытной станции по колорадскому жуку, нематодам и раку картофеля Всесоюзного научно-исследовательского института защиты растений. Замок был отстроен по образцу «старого». </w:t>
      </w:r>
    </w:p>
    <w:p w14:paraId="22452D27" w14:textId="77777777" w:rsidR="004C19EC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sz w:val="30"/>
          <w:szCs w:val="30"/>
        </w:rPr>
        <w:t xml:space="preserve">С 1971 г. дворец принадлежит </w:t>
      </w:r>
      <w:proofErr w:type="spellStart"/>
      <w:r w:rsidRPr="001F7131">
        <w:rPr>
          <w:sz w:val="30"/>
          <w:szCs w:val="30"/>
        </w:rPr>
        <w:t>БелНИИ</w:t>
      </w:r>
      <w:proofErr w:type="spellEnd"/>
      <w:r w:rsidRPr="001F7131">
        <w:rPr>
          <w:sz w:val="30"/>
          <w:szCs w:val="30"/>
        </w:rPr>
        <w:t xml:space="preserve"> защиты растений. </w:t>
      </w:r>
    </w:p>
    <w:p w14:paraId="52E1F354" w14:textId="77777777" w:rsidR="004C19EC" w:rsidRPr="001F7131" w:rsidRDefault="004C19EC" w:rsidP="004C19EC">
      <w:pPr>
        <w:pStyle w:val="a3"/>
        <w:shd w:val="clear" w:color="auto" w:fill="FFFFFF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</w:p>
    <w:p w14:paraId="4140C644" w14:textId="77777777" w:rsidR="004C19EC" w:rsidRPr="001F7131" w:rsidRDefault="004C19EC" w:rsidP="004C19EC">
      <w:pPr>
        <w:pStyle w:val="a3"/>
        <w:spacing w:before="0" w:beforeAutospacing="0" w:after="0" w:afterAutospacing="0"/>
        <w:ind w:right="-284" w:firstLine="709"/>
        <w:jc w:val="both"/>
        <w:rPr>
          <w:sz w:val="30"/>
          <w:szCs w:val="30"/>
        </w:rPr>
      </w:pPr>
      <w:r w:rsidRPr="001F7131">
        <w:rPr>
          <w:b/>
          <w:bCs/>
          <w:i/>
          <w:iCs/>
          <w:sz w:val="30"/>
          <w:szCs w:val="30"/>
        </w:rPr>
        <w:lastRenderedPageBreak/>
        <w:t>Состояние:</w:t>
      </w:r>
      <w:r w:rsidRPr="001F7131">
        <w:rPr>
          <w:sz w:val="30"/>
          <w:szCs w:val="30"/>
        </w:rPr>
        <w:t xml:space="preserve"> </w:t>
      </w:r>
      <w:r>
        <w:rPr>
          <w:sz w:val="30"/>
          <w:szCs w:val="30"/>
        </w:rPr>
        <w:t>объекты ИКЦ, находящиеся в оперативном управлении отдела идеологической работы, культуры и по делам молодежи Минского районного исполнительного комитета, находятся в неудовлетворительном состоянии</w:t>
      </w:r>
      <w:r w:rsidRPr="001F7131">
        <w:rPr>
          <w:sz w:val="30"/>
          <w:szCs w:val="30"/>
        </w:rPr>
        <w:t>.</w:t>
      </w:r>
    </w:p>
    <w:p w14:paraId="6D02F5FE" w14:textId="77777777" w:rsidR="004C19EC" w:rsidRPr="00310A44" w:rsidRDefault="004C19EC" w:rsidP="004C19EC">
      <w:pPr>
        <w:pStyle w:val="a4"/>
        <w:ind w:right="-284" w:firstLine="709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Правоустанавливающие документы:</w:t>
      </w:r>
      <w:r>
        <w:rPr>
          <w:rFonts w:ascii="Times New Roman" w:hAnsi="Times New Roman"/>
          <w:sz w:val="30"/>
          <w:szCs w:val="30"/>
        </w:rPr>
        <w:t xml:space="preserve"> н</w:t>
      </w:r>
      <w:r w:rsidRPr="00910645">
        <w:rPr>
          <w:rFonts w:ascii="Times New Roman" w:hAnsi="Times New Roman"/>
          <w:sz w:val="30"/>
          <w:szCs w:val="30"/>
        </w:rPr>
        <w:t xml:space="preserve">а объекты </w:t>
      </w:r>
      <w:proofErr w:type="spellStart"/>
      <w:r w:rsidRPr="00910645">
        <w:rPr>
          <w:rFonts w:ascii="Times New Roman" w:hAnsi="Times New Roman"/>
          <w:sz w:val="30"/>
          <w:szCs w:val="30"/>
        </w:rPr>
        <w:t>историко</w:t>
      </w:r>
      <w:proofErr w:type="spellEnd"/>
      <w:r w:rsidRPr="00910645">
        <w:rPr>
          <w:rFonts w:ascii="Times New Roman" w:hAnsi="Times New Roman"/>
          <w:sz w:val="30"/>
          <w:szCs w:val="30"/>
        </w:rPr>
        <w:t xml:space="preserve">– культурной ценности </w:t>
      </w:r>
      <w:r w:rsidRPr="00310A44">
        <w:rPr>
          <w:rFonts w:ascii="Times New Roman" w:hAnsi="Times New Roman"/>
          <w:sz w:val="30"/>
          <w:szCs w:val="30"/>
        </w:rPr>
        <w:t>(«</w:t>
      </w:r>
      <w:r w:rsidRPr="00D5794B">
        <w:rPr>
          <w:rFonts w:ascii="Times New Roman" w:hAnsi="Times New Roman"/>
          <w:bCs/>
          <w:sz w:val="30"/>
          <w:szCs w:val="30"/>
        </w:rPr>
        <w:t xml:space="preserve">Дворцово-парковый комплекс: дворец, здание бывшего </w:t>
      </w:r>
      <w:proofErr w:type="spellStart"/>
      <w:r w:rsidRPr="00D5794B">
        <w:rPr>
          <w:rFonts w:ascii="Times New Roman" w:hAnsi="Times New Roman"/>
          <w:bCs/>
          <w:sz w:val="30"/>
          <w:szCs w:val="30"/>
        </w:rPr>
        <w:t>свирана</w:t>
      </w:r>
      <w:proofErr w:type="spellEnd"/>
      <w:r w:rsidRPr="00D5794B">
        <w:rPr>
          <w:rFonts w:ascii="Times New Roman" w:hAnsi="Times New Roman"/>
          <w:bCs/>
          <w:sz w:val="30"/>
          <w:szCs w:val="30"/>
        </w:rPr>
        <w:t xml:space="preserve">, здание бывшего флигеля, здание бывшей каретной, здание бывшего </w:t>
      </w:r>
      <w:proofErr w:type="spellStart"/>
      <w:r w:rsidRPr="00D5794B">
        <w:rPr>
          <w:rFonts w:ascii="Times New Roman" w:hAnsi="Times New Roman"/>
          <w:bCs/>
          <w:sz w:val="30"/>
          <w:szCs w:val="30"/>
        </w:rPr>
        <w:t>бровара</w:t>
      </w:r>
      <w:proofErr w:type="spellEnd"/>
      <w:r w:rsidRPr="00D5794B">
        <w:rPr>
          <w:rFonts w:ascii="Times New Roman" w:hAnsi="Times New Roman"/>
          <w:bCs/>
          <w:sz w:val="30"/>
          <w:szCs w:val="30"/>
        </w:rPr>
        <w:t xml:space="preserve">, здание бывшего флигеля, парк, </w:t>
      </w:r>
      <w:proofErr w:type="spellStart"/>
      <w:r w:rsidRPr="00D5794B">
        <w:rPr>
          <w:rFonts w:ascii="Times New Roman" w:hAnsi="Times New Roman"/>
          <w:bCs/>
          <w:sz w:val="30"/>
          <w:szCs w:val="30"/>
        </w:rPr>
        <w:t>аг</w:t>
      </w:r>
      <w:proofErr w:type="spellEnd"/>
      <w:r w:rsidRPr="00D5794B">
        <w:rPr>
          <w:rFonts w:ascii="Times New Roman" w:hAnsi="Times New Roman"/>
          <w:bCs/>
          <w:sz w:val="30"/>
          <w:szCs w:val="30"/>
        </w:rPr>
        <w:t>.</w:t>
      </w:r>
      <w:r>
        <w:rPr>
          <w:rFonts w:ascii="Times New Roman" w:hAnsi="Times New Roman"/>
          <w:bCs/>
          <w:sz w:val="30"/>
          <w:szCs w:val="30"/>
        </w:rPr>
        <w:t> </w:t>
      </w:r>
      <w:r w:rsidRPr="00D5794B">
        <w:rPr>
          <w:rFonts w:ascii="Times New Roman" w:hAnsi="Times New Roman"/>
          <w:bCs/>
          <w:sz w:val="30"/>
          <w:szCs w:val="30"/>
        </w:rPr>
        <w:t>Прилуки Минского района</w:t>
      </w:r>
      <w:r w:rsidRPr="00310A44">
        <w:rPr>
          <w:rFonts w:ascii="Times New Roman" w:hAnsi="Times New Roman"/>
          <w:sz w:val="30"/>
          <w:szCs w:val="30"/>
        </w:rPr>
        <w:t>»)</w:t>
      </w:r>
      <w:r w:rsidRPr="00910645">
        <w:rPr>
          <w:rFonts w:ascii="Times New Roman" w:hAnsi="Times New Roman"/>
          <w:sz w:val="30"/>
          <w:szCs w:val="30"/>
        </w:rPr>
        <w:t xml:space="preserve"> Министерством культуры</w:t>
      </w:r>
      <w:r>
        <w:rPr>
          <w:rFonts w:ascii="Times New Roman" w:hAnsi="Times New Roman"/>
          <w:sz w:val="30"/>
          <w:szCs w:val="30"/>
        </w:rPr>
        <w:t xml:space="preserve"> Республики Беларусь</w:t>
      </w:r>
      <w:r w:rsidRPr="00910645">
        <w:rPr>
          <w:rFonts w:ascii="Times New Roman" w:hAnsi="Times New Roman"/>
          <w:sz w:val="30"/>
          <w:szCs w:val="30"/>
        </w:rPr>
        <w:t xml:space="preserve"> разработан и утвержд</w:t>
      </w:r>
      <w:r>
        <w:rPr>
          <w:rFonts w:ascii="Times New Roman" w:hAnsi="Times New Roman"/>
          <w:sz w:val="30"/>
          <w:szCs w:val="30"/>
        </w:rPr>
        <w:t>е</w:t>
      </w:r>
      <w:r w:rsidRPr="00910645">
        <w:rPr>
          <w:rFonts w:ascii="Times New Roman" w:hAnsi="Times New Roman"/>
          <w:sz w:val="30"/>
          <w:szCs w:val="30"/>
        </w:rPr>
        <w:t>н паспорт</w:t>
      </w:r>
      <w:r>
        <w:rPr>
          <w:rFonts w:ascii="Times New Roman" w:hAnsi="Times New Roman"/>
          <w:sz w:val="30"/>
          <w:szCs w:val="30"/>
        </w:rPr>
        <w:t>. Установлены охранные доски, подписаны охранные обязательства, постановлением Министерства культуры Республики Беларусь от 14.12.2022 №</w:t>
      </w:r>
      <w:r w:rsidRPr="00C1446D">
        <w:rPr>
          <w:rFonts w:ascii="Times New Roman" w:hAnsi="Times New Roman"/>
          <w:sz w:val="30"/>
          <w:szCs w:val="30"/>
        </w:rPr>
        <w:t> </w:t>
      </w:r>
      <w:r>
        <w:rPr>
          <w:rFonts w:ascii="Times New Roman" w:hAnsi="Times New Roman"/>
          <w:sz w:val="30"/>
          <w:szCs w:val="30"/>
        </w:rPr>
        <w:t>119 утвержден проект зон охраны.</w:t>
      </w:r>
    </w:p>
    <w:p w14:paraId="25A40291" w14:textId="77777777" w:rsidR="004C19EC" w:rsidRDefault="004C19EC" w:rsidP="004C19EC">
      <w:pPr>
        <w:pStyle w:val="a4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bCs/>
          <w:i/>
          <w:iCs/>
          <w:sz w:val="30"/>
          <w:szCs w:val="30"/>
        </w:rPr>
        <w:t>Собственник объекта:</w:t>
      </w:r>
      <w:r>
        <w:rPr>
          <w:rFonts w:ascii="Times New Roman" w:hAnsi="Times New Roman"/>
          <w:bCs/>
          <w:sz w:val="30"/>
          <w:szCs w:val="30"/>
        </w:rPr>
        <w:t xml:space="preserve"> хозяйственные постройки, входящие в состав дворцово-паркового комплекса, находятся в оперативном управлении отдела идеологической работы, культуры и по делам молодежи Минского районного исполнительного комитета, </w:t>
      </w:r>
      <w:r w:rsidRPr="00335CC8">
        <w:rPr>
          <w:rFonts w:ascii="Times New Roman" w:hAnsi="Times New Roman"/>
          <w:bCs/>
          <w:sz w:val="30"/>
          <w:szCs w:val="30"/>
        </w:rPr>
        <w:t>ох</w:t>
      </w:r>
      <w:r>
        <w:rPr>
          <w:rFonts w:ascii="Times New Roman" w:hAnsi="Times New Roman"/>
          <w:bCs/>
          <w:sz w:val="30"/>
          <w:szCs w:val="30"/>
        </w:rPr>
        <w:t xml:space="preserve">ранное обязательство </w:t>
      </w:r>
      <w:r>
        <w:rPr>
          <w:rFonts w:ascii="Times New Roman" w:hAnsi="Times New Roman"/>
          <w:bCs/>
          <w:sz w:val="30"/>
          <w:szCs w:val="30"/>
        </w:rPr>
        <w:br/>
        <w:t>от 04.04.2023 № 6/113/1-17/119.</w:t>
      </w:r>
    </w:p>
    <w:p w14:paraId="200340BB" w14:textId="77777777" w:rsidR="004C19EC" w:rsidRPr="00EC3382" w:rsidRDefault="004C19EC" w:rsidP="004C19EC">
      <w:pPr>
        <w:pStyle w:val="a4"/>
        <w:ind w:right="-284" w:firstLine="709"/>
        <w:jc w:val="both"/>
        <w:rPr>
          <w:rFonts w:ascii="Times New Roman" w:hAnsi="Times New Roman"/>
          <w:bCs/>
          <w:sz w:val="30"/>
          <w:szCs w:val="30"/>
        </w:rPr>
      </w:pPr>
      <w:r w:rsidRPr="007F573D">
        <w:rPr>
          <w:rFonts w:ascii="Times New Roman" w:hAnsi="Times New Roman"/>
          <w:b/>
          <w:i/>
          <w:iCs/>
          <w:sz w:val="30"/>
          <w:szCs w:val="30"/>
        </w:rPr>
        <w:t>Информация для инвестора:</w:t>
      </w:r>
      <w:r>
        <w:rPr>
          <w:rFonts w:ascii="Times New Roman" w:hAnsi="Times New Roman"/>
          <w:b/>
          <w:i/>
          <w:iCs/>
          <w:sz w:val="30"/>
          <w:szCs w:val="30"/>
        </w:rPr>
        <w:t xml:space="preserve"> </w:t>
      </w:r>
      <w:r w:rsidRPr="007F573D">
        <w:rPr>
          <w:rFonts w:ascii="Times New Roman" w:hAnsi="Times New Roman"/>
          <w:bCs/>
          <w:sz w:val="30"/>
          <w:szCs w:val="30"/>
        </w:rPr>
        <w:t>в случае имеющихся инвестиционных предложений просим обращаться к главному специалисту отдела идеологической работы, культуры и по делам молодежи Минского районного исполнительного комитета (</w:t>
      </w:r>
      <w:proofErr w:type="spellStart"/>
      <w:r>
        <w:rPr>
          <w:rFonts w:ascii="Times New Roman" w:hAnsi="Times New Roman"/>
          <w:bCs/>
          <w:sz w:val="30"/>
          <w:szCs w:val="30"/>
        </w:rPr>
        <w:t>Колодинская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 Анастасия Викторовна</w:t>
      </w:r>
      <w:r w:rsidRPr="007F573D">
        <w:rPr>
          <w:rFonts w:ascii="Times New Roman" w:hAnsi="Times New Roman"/>
          <w:bCs/>
          <w:sz w:val="30"/>
          <w:szCs w:val="30"/>
        </w:rPr>
        <w:t xml:space="preserve">, тел. </w:t>
      </w:r>
      <w:r>
        <w:rPr>
          <w:rFonts w:ascii="Times New Roman" w:hAnsi="Times New Roman"/>
          <w:bCs/>
          <w:sz w:val="30"/>
          <w:szCs w:val="30"/>
        </w:rPr>
        <w:t>378 11 83</w:t>
      </w:r>
      <w:r w:rsidRPr="007F573D">
        <w:rPr>
          <w:rFonts w:ascii="Times New Roman" w:hAnsi="Times New Roman"/>
          <w:bCs/>
          <w:sz w:val="30"/>
          <w:szCs w:val="30"/>
        </w:rPr>
        <w:t>).</w:t>
      </w:r>
    </w:p>
    <w:p w14:paraId="37D7076C" w14:textId="77777777" w:rsidR="004C19EC" w:rsidRPr="00067F6F" w:rsidRDefault="004C19EC" w:rsidP="004C19EC">
      <w:pPr>
        <w:spacing w:after="0" w:line="240" w:lineRule="auto"/>
        <w:ind w:right="-284"/>
        <w:rPr>
          <w:rFonts w:ascii="Times New Roman" w:eastAsia="Times New Roman" w:hAnsi="Times New Roman" w:cs="Times New Roman"/>
          <w:sz w:val="18"/>
          <w:szCs w:val="30"/>
          <w:lang w:eastAsia="ru-RU"/>
        </w:rPr>
      </w:pPr>
    </w:p>
    <w:p w14:paraId="1FFD4B9D" w14:textId="77777777" w:rsidR="009F6687" w:rsidRDefault="009F6687"/>
    <w:sectPr w:rsidR="009F6687" w:rsidSect="00EC3382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9EC"/>
    <w:rsid w:val="000047F9"/>
    <w:rsid w:val="004C19EC"/>
    <w:rsid w:val="009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58C87"/>
  <w15:chartTrackingRefBased/>
  <w15:docId w15:val="{2F7259C2-76EB-40C1-865B-D59BD1CC3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9E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1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C19E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533</Words>
  <Characters>3039</Characters>
  <Application>Microsoft Office Word</Application>
  <DocSecurity>0</DocSecurity>
  <Lines>25</Lines>
  <Paragraphs>7</Paragraphs>
  <ScaleCrop>false</ScaleCrop>
  <Company/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325</dc:creator>
  <cp:keywords/>
  <dc:description/>
  <cp:lastModifiedBy>325</cp:lastModifiedBy>
  <cp:revision>2</cp:revision>
  <dcterms:created xsi:type="dcterms:W3CDTF">2025-02-17T09:49:00Z</dcterms:created>
  <dcterms:modified xsi:type="dcterms:W3CDTF">2025-03-24T08:11:00Z</dcterms:modified>
</cp:coreProperties>
</file>